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E1" w:rsidRPr="00742FE9" w:rsidRDefault="00EE53E1" w:rsidP="00EE53E1">
      <w:pPr>
        <w:shd w:val="clear" w:color="auto" w:fill="FFFFFF"/>
        <w:tabs>
          <w:tab w:val="left" w:leader="underscore" w:pos="1411"/>
        </w:tabs>
        <w:jc w:val="center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Rozbi</w:t>
      </w:r>
      <w:r w:rsidRPr="00742FE9">
        <w:rPr>
          <w:rFonts w:ascii="Verdana" w:eastAsia="Times New Roman" w:hAnsi="Verdana"/>
          <w:b/>
          <w:bCs/>
          <w:color w:val="000000"/>
        </w:rPr>
        <w:t>órka elementów dróg i ulic</w:t>
      </w:r>
    </w:p>
    <w:p w:rsidR="00EE53E1" w:rsidRPr="00742FE9" w:rsidRDefault="00EE53E1" w:rsidP="00EE53E1">
      <w:pPr>
        <w:shd w:val="clear" w:color="auto" w:fill="FFFFFF"/>
        <w:spacing w:before="235"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5"/>
        </w:rPr>
        <w:t>1. Wst</w:t>
      </w:r>
      <w:r w:rsidRPr="00742FE9">
        <w:rPr>
          <w:rFonts w:ascii="Verdana" w:eastAsia="Times New Roman" w:hAnsi="Verdana"/>
          <w:b/>
          <w:bCs/>
          <w:color w:val="000000"/>
          <w:spacing w:val="-5"/>
        </w:rPr>
        <w:t>ęp</w:t>
      </w:r>
    </w:p>
    <w:p w:rsidR="006C161F" w:rsidRPr="00742FE9" w:rsidRDefault="006C161F" w:rsidP="006C161F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0"/>
        </w:rPr>
        <w:t>1.1.</w:t>
      </w:r>
      <w:r w:rsidRPr="00742FE9">
        <w:rPr>
          <w:rFonts w:ascii="Verdana" w:hAnsi="Verdana"/>
          <w:b/>
          <w:bCs/>
          <w:color w:val="000000"/>
        </w:rPr>
        <w:t xml:space="preserve"> </w:t>
      </w:r>
      <w:r w:rsidRPr="00742FE9">
        <w:rPr>
          <w:rFonts w:ascii="Verdana" w:hAnsi="Verdana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E53E1" w:rsidRPr="00742FE9" w:rsidRDefault="006C161F" w:rsidP="00B80E2A">
      <w:pPr>
        <w:shd w:val="clear" w:color="auto" w:fill="FFFFFF"/>
        <w:spacing w:line="226" w:lineRule="exact"/>
        <w:ind w:left="5"/>
        <w:jc w:val="both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 xml:space="preserve">Przedmiotem niniejszej </w:t>
      </w:r>
      <w:proofErr w:type="spellStart"/>
      <w:r w:rsidRPr="00742FE9">
        <w:rPr>
          <w:rFonts w:ascii="Verdana" w:hAnsi="Verdana"/>
          <w:color w:val="000000"/>
        </w:rPr>
        <w:t>STWiORB</w:t>
      </w:r>
      <w:proofErr w:type="spellEnd"/>
      <w:r w:rsidRPr="00742FE9">
        <w:rPr>
          <w:rFonts w:ascii="Verdana" w:hAnsi="Verdana"/>
          <w:color w:val="000000"/>
        </w:rPr>
        <w:t xml:space="preserve"> </w:t>
      </w:r>
      <w:r w:rsidR="00EE53E1" w:rsidRPr="00742FE9">
        <w:rPr>
          <w:rFonts w:ascii="Verdana" w:eastAsia="Times New Roman" w:hAnsi="Verdana"/>
          <w:color w:val="000000"/>
          <w:spacing w:val="1"/>
        </w:rPr>
        <w:t xml:space="preserve">są wymagania </w:t>
      </w:r>
      <w:r w:rsidR="00EE53E1" w:rsidRPr="00742FE9">
        <w:rPr>
          <w:rFonts w:ascii="Verdana" w:eastAsia="Times New Roman" w:hAnsi="Verdana"/>
          <w:color w:val="000000"/>
          <w:spacing w:val="3"/>
        </w:rPr>
        <w:t xml:space="preserve">dotyczące wykonania i odbioru Robót budowlanych w ramach realizacji zadania: </w:t>
      </w:r>
      <w:r w:rsidR="00742FE9" w:rsidRPr="00742FE9">
        <w:rPr>
          <w:rFonts w:ascii="Verdana" w:hAnsi="Verdana"/>
          <w:b/>
        </w:rPr>
        <w:t>Remonty cząstkowe dróg, placów i chodników, odnowienie i uzupełnienie oznakowania oraz czyszczenie studni chłonnych w 202</w:t>
      </w:r>
      <w:r w:rsidR="00D837DB">
        <w:rPr>
          <w:rFonts w:ascii="Verdana" w:hAnsi="Verdana"/>
          <w:b/>
        </w:rPr>
        <w:t>4</w:t>
      </w:r>
      <w:bookmarkStart w:id="0" w:name="_GoBack"/>
      <w:bookmarkEnd w:id="0"/>
      <w:r w:rsidR="00742FE9" w:rsidRPr="00742FE9">
        <w:rPr>
          <w:rFonts w:ascii="Verdana" w:hAnsi="Verdana"/>
          <w:b/>
        </w:rPr>
        <w:t xml:space="preserve"> roku </w:t>
      </w:r>
      <w:r w:rsidR="00EE53E1" w:rsidRPr="00742FE9">
        <w:rPr>
          <w:rFonts w:ascii="Verdana" w:hAnsi="Verdana"/>
          <w:color w:val="000000"/>
          <w:spacing w:val="-1"/>
        </w:rPr>
        <w:t>dotycz</w:t>
      </w:r>
      <w:r w:rsidR="00EE53E1" w:rsidRPr="00742FE9">
        <w:rPr>
          <w:rFonts w:ascii="Verdana" w:eastAsia="Times New Roman" w:hAnsi="Verdana"/>
          <w:color w:val="000000"/>
          <w:spacing w:val="-1"/>
        </w:rPr>
        <w:t>ą</w:t>
      </w:r>
      <w:r w:rsidR="00B80E2A" w:rsidRPr="00742FE9">
        <w:rPr>
          <w:rFonts w:ascii="Verdana" w:eastAsia="Times New Roman" w:hAnsi="Verdana"/>
          <w:color w:val="000000"/>
          <w:spacing w:val="-1"/>
        </w:rPr>
        <w:t>cy</w:t>
      </w:r>
      <w:r w:rsidR="00EE53E1" w:rsidRPr="00742FE9">
        <w:rPr>
          <w:rFonts w:ascii="Verdana" w:eastAsia="Times New Roman" w:hAnsi="Verdana"/>
          <w:color w:val="000000"/>
          <w:spacing w:val="-1"/>
        </w:rPr>
        <w:t xml:space="preserve"> zasad prowadzenia robót związanych z rozbiórką. </w:t>
      </w:r>
      <w:r w:rsidR="00EE53E1" w:rsidRPr="00742FE9">
        <w:rPr>
          <w:rFonts w:ascii="Verdana" w:eastAsia="Times New Roman" w:hAnsi="Verdana"/>
          <w:color w:val="000000"/>
        </w:rPr>
        <w:t>Zakres robót obejmuje: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30" w:lineRule="exact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nawierzchni asfaltowych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0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podbudowy betonowej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podbudowy z kruszywa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krawężników betonowych na podsypce cementowo-piaskowej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órkę obrzeży trawnikowych</w:t>
      </w:r>
    </w:p>
    <w:p w:rsidR="00EE53E1" w:rsidRPr="00742FE9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1"/>
        </w:rPr>
        <w:t>rozbi</w:t>
      </w:r>
      <w:r w:rsidRPr="00742FE9">
        <w:rPr>
          <w:rFonts w:ascii="Verdana" w:eastAsia="Times New Roman" w:hAnsi="Verdana"/>
          <w:color w:val="000000"/>
          <w:spacing w:val="1"/>
        </w:rPr>
        <w:t>órkę chodników z płyt betonowych o wymiarach 50x50x7</w:t>
      </w:r>
    </w:p>
    <w:p w:rsidR="006C161F" w:rsidRPr="00742FE9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  <w:spacing w:val="1"/>
        </w:rPr>
        <w:t>rozbiórkę nawierzchni betonowych</w:t>
      </w:r>
    </w:p>
    <w:p w:rsidR="006C161F" w:rsidRPr="00742FE9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  <w:spacing w:val="1"/>
        </w:rPr>
        <w:t>rozbiórkę chodników z płyt betonowych o wymiarach 35 x35x 7</w:t>
      </w:r>
    </w:p>
    <w:p w:rsidR="00EE53E1" w:rsidRPr="00742FE9" w:rsidRDefault="00EE53E1" w:rsidP="006C161F">
      <w:pPr>
        <w:shd w:val="clear" w:color="auto" w:fill="FFFFFF"/>
        <w:tabs>
          <w:tab w:val="left" w:pos="1421"/>
        </w:tabs>
        <w:spacing w:before="5" w:line="230" w:lineRule="exact"/>
        <w:ind w:right="5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2.  Materia</w:t>
      </w:r>
      <w:r w:rsidRPr="00742FE9">
        <w:rPr>
          <w:rFonts w:ascii="Verdana" w:eastAsia="Times New Roman" w:hAnsi="Verdana"/>
          <w:b/>
          <w:bCs/>
          <w:color w:val="000000"/>
        </w:rPr>
        <w:t xml:space="preserve">ły 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Ogólne wymagania dotyczące materiałów</w:t>
      </w:r>
    </w:p>
    <w:p w:rsidR="006C161F" w:rsidRPr="00742FE9" w:rsidRDefault="00EE53E1" w:rsidP="006C161F">
      <w:pPr>
        <w:shd w:val="clear" w:color="auto" w:fill="FFFFFF"/>
        <w:spacing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Wszystkie elementy i materia</w:t>
      </w:r>
      <w:r w:rsidRPr="00742FE9">
        <w:rPr>
          <w:rFonts w:ascii="Verdana" w:eastAsia="Times New Roman" w:hAnsi="Verdana"/>
          <w:color w:val="000000"/>
        </w:rPr>
        <w:t xml:space="preserve">ły z rozbiórek stają się własnością Wykonawcy (chyba że </w:t>
      </w:r>
      <w:r w:rsidR="006C161F" w:rsidRPr="00742FE9">
        <w:rPr>
          <w:rFonts w:ascii="Verdana" w:eastAsia="Times New Roman" w:hAnsi="Verdana"/>
          <w:color w:val="000000"/>
        </w:rPr>
        <w:t xml:space="preserve">Zamawiający </w:t>
      </w:r>
      <w:r w:rsidRPr="00742FE9">
        <w:rPr>
          <w:rFonts w:ascii="Verdana" w:eastAsia="Times New Roman" w:hAnsi="Verdana"/>
          <w:color w:val="000000"/>
        </w:rPr>
        <w:t>zadecyduj</w:t>
      </w:r>
      <w:r w:rsidR="006C161F" w:rsidRPr="00742FE9">
        <w:rPr>
          <w:rFonts w:ascii="Verdana" w:eastAsia="Times New Roman" w:hAnsi="Verdana"/>
          <w:color w:val="000000"/>
        </w:rPr>
        <w:t>e</w:t>
      </w:r>
      <w:r w:rsidRPr="00742FE9">
        <w:rPr>
          <w:rFonts w:ascii="Verdana" w:eastAsia="Times New Roman" w:hAnsi="Verdana"/>
          <w:color w:val="000000"/>
        </w:rPr>
        <w:t xml:space="preserve"> inaczej) i powinny być usunięte z terenu budowy w sposób i terminie niekolidującym z wykonaniem innych robót.</w:t>
      </w:r>
    </w:p>
    <w:p w:rsidR="00EE53E1" w:rsidRPr="00742FE9" w:rsidRDefault="00EE53E1" w:rsidP="006C161F">
      <w:pPr>
        <w:shd w:val="clear" w:color="auto" w:fill="FFFFFF"/>
        <w:spacing w:line="226" w:lineRule="exact"/>
        <w:ind w:left="14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2"/>
        </w:rPr>
        <w:t>3. Sprz</w:t>
      </w:r>
      <w:r w:rsidRPr="00742FE9">
        <w:rPr>
          <w:rFonts w:ascii="Verdana" w:eastAsia="Times New Roman" w:hAnsi="Verdana"/>
          <w:b/>
          <w:bCs/>
          <w:color w:val="000000"/>
          <w:spacing w:val="-2"/>
        </w:rPr>
        <w:t>ęt</w:t>
      </w:r>
    </w:p>
    <w:p w:rsidR="00EE53E1" w:rsidRPr="00742FE9" w:rsidRDefault="00EE53E1" w:rsidP="006C161F">
      <w:pPr>
        <w:shd w:val="clear" w:color="auto" w:fill="FFFFFF"/>
        <w:spacing w:line="226" w:lineRule="exact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3.1 Og</w:t>
      </w:r>
      <w:r w:rsidRPr="00742FE9">
        <w:rPr>
          <w:rFonts w:ascii="Verdana" w:eastAsia="Times New Roman" w:hAnsi="Verdana"/>
          <w:b/>
          <w:bCs/>
          <w:color w:val="000000"/>
        </w:rPr>
        <w:t>ólne wymagania dotyczące sprzętu</w:t>
      </w:r>
    </w:p>
    <w:p w:rsidR="00EE53E1" w:rsidRPr="00742FE9" w:rsidRDefault="00EE53E1" w:rsidP="00EE53E1">
      <w:pPr>
        <w:shd w:val="clear" w:color="auto" w:fill="FFFFFF"/>
        <w:spacing w:line="226" w:lineRule="exact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  <w:spacing w:val="-1"/>
        </w:rPr>
        <w:t>Sprzęt powinien odpowiadać pod względem typów i ilości wskazaniom zawartym w Specyfikacjach</w:t>
      </w:r>
      <w:r w:rsidR="006C161F" w:rsidRPr="00742FE9">
        <w:rPr>
          <w:rFonts w:ascii="Verdana" w:eastAsia="Times New Roman" w:hAnsi="Verdana"/>
          <w:color w:val="000000"/>
          <w:spacing w:val="-1"/>
        </w:rPr>
        <w:t xml:space="preserve">. 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Pr="00742FE9">
        <w:rPr>
          <w:rFonts w:ascii="Verdana" w:hAnsi="Verdana"/>
          <w:color w:val="000000"/>
        </w:rPr>
        <w:t>Do wykonania rob</w:t>
      </w:r>
      <w:r w:rsidRPr="00742FE9">
        <w:rPr>
          <w:rFonts w:ascii="Verdana" w:eastAsia="Times New Roman" w:hAnsi="Verdana"/>
          <w:color w:val="000000"/>
        </w:rPr>
        <w:t>ót związanych z rozbiórką elementów dróg i ogrodzeń należy stosować: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frezarki,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2"/>
        </w:rPr>
        <w:t>pi</w:t>
      </w:r>
      <w:r w:rsidRPr="00742FE9">
        <w:rPr>
          <w:rFonts w:ascii="Verdana" w:eastAsia="Times New Roman" w:hAnsi="Verdana"/>
          <w:color w:val="000000"/>
          <w:spacing w:val="-2"/>
        </w:rPr>
        <w:t>ły,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m</w:t>
      </w:r>
      <w:r w:rsidRPr="00742FE9">
        <w:rPr>
          <w:rFonts w:ascii="Verdana" w:eastAsia="Times New Roman" w:hAnsi="Verdana"/>
          <w:color w:val="000000"/>
          <w:spacing w:val="-1"/>
        </w:rPr>
        <w:t>łoty pneumatyczne,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2"/>
        </w:rPr>
        <w:t>spycharki,</w:t>
      </w:r>
    </w:p>
    <w:p w:rsidR="00EE53E1" w:rsidRPr="00742FE9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rFonts w:ascii="Verdana" w:hAnsi="Verdana"/>
          <w:color w:val="000000"/>
        </w:rPr>
      </w:pPr>
      <w:r w:rsidRPr="00742FE9">
        <w:rPr>
          <w:rFonts w:ascii="Verdana" w:eastAsia="Times New Roman" w:hAnsi="Verdana"/>
          <w:color w:val="000000"/>
        </w:rPr>
        <w:t>ładowarki,</w:t>
      </w:r>
    </w:p>
    <w:p w:rsidR="00EE53E1" w:rsidRPr="00742FE9" w:rsidRDefault="00EE53E1" w:rsidP="006C161F">
      <w:pPr>
        <w:numPr>
          <w:ilvl w:val="0"/>
          <w:numId w:val="2"/>
        </w:numPr>
        <w:shd w:val="clear" w:color="auto" w:fill="FFFFFF"/>
        <w:tabs>
          <w:tab w:val="left" w:pos="826"/>
        </w:tabs>
        <w:ind w:left="720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  <w:spacing w:val="-1"/>
        </w:rPr>
        <w:t>samochody ci</w:t>
      </w:r>
      <w:r w:rsidRPr="00742FE9">
        <w:rPr>
          <w:rFonts w:ascii="Verdana" w:eastAsia="Times New Roman" w:hAnsi="Verdana"/>
          <w:color w:val="000000"/>
          <w:spacing w:val="-1"/>
        </w:rPr>
        <w:t>ężarowe.</w:t>
      </w:r>
    </w:p>
    <w:p w:rsidR="00EE53E1" w:rsidRPr="00742FE9" w:rsidRDefault="00EE53E1" w:rsidP="006C161F">
      <w:pPr>
        <w:shd w:val="clear" w:color="auto" w:fill="FFFFFF"/>
        <w:tabs>
          <w:tab w:val="left" w:pos="9072"/>
        </w:tabs>
        <w:ind w:right="5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 xml:space="preserve">4. Transport </w:t>
      </w:r>
    </w:p>
    <w:p w:rsidR="00EE53E1" w:rsidRPr="00742FE9" w:rsidRDefault="00EE53E1" w:rsidP="006C161F">
      <w:pPr>
        <w:shd w:val="clear" w:color="auto" w:fill="FFFFFF"/>
        <w:ind w:left="11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4.1 Transport materia</w:t>
      </w:r>
      <w:r w:rsidRPr="00742FE9">
        <w:rPr>
          <w:rFonts w:ascii="Verdana" w:eastAsia="Times New Roman" w:hAnsi="Verdana"/>
          <w:b/>
          <w:bCs/>
          <w:color w:val="000000"/>
        </w:rPr>
        <w:t>łu z rozbiórki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Materia</w:t>
      </w:r>
      <w:r w:rsidRPr="00742FE9">
        <w:rPr>
          <w:rFonts w:ascii="Verdana" w:eastAsia="Times New Roman" w:hAnsi="Verdana"/>
          <w:color w:val="000000"/>
        </w:rPr>
        <w:t>ły z rozbiórki mogą być przewożone dowolnymi środkami transportu.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5. Wykonanie rob</w:t>
      </w:r>
      <w:r w:rsidRPr="00742FE9">
        <w:rPr>
          <w:rFonts w:ascii="Verdana" w:eastAsia="Times New Roman" w:hAnsi="Verdana"/>
          <w:b/>
          <w:bCs/>
          <w:color w:val="000000"/>
        </w:rPr>
        <w:t>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5.</w:t>
      </w:r>
      <w:r w:rsidR="006C161F" w:rsidRPr="00742FE9">
        <w:rPr>
          <w:rFonts w:ascii="Verdana" w:hAnsi="Verdana"/>
          <w:b/>
          <w:bCs/>
          <w:color w:val="000000"/>
        </w:rPr>
        <w:t>1</w:t>
      </w:r>
      <w:r w:rsidRPr="00742FE9">
        <w:rPr>
          <w:rFonts w:ascii="Verdana" w:hAnsi="Verdana"/>
          <w:b/>
          <w:bCs/>
          <w:color w:val="000000"/>
        </w:rPr>
        <w:t xml:space="preserve"> Wykonanie rob</w:t>
      </w:r>
      <w:r w:rsidRPr="00742FE9">
        <w:rPr>
          <w:rFonts w:ascii="Verdana" w:eastAsia="Times New Roman" w:hAnsi="Verdana"/>
          <w:b/>
          <w:bCs/>
          <w:color w:val="000000"/>
        </w:rPr>
        <w:t>ót rozbiórkowych</w:t>
      </w:r>
    </w:p>
    <w:p w:rsidR="00EE53E1" w:rsidRPr="00742FE9" w:rsidRDefault="00EE53E1" w:rsidP="006C161F">
      <w:pPr>
        <w:shd w:val="clear" w:color="auto" w:fill="FFFFFF"/>
        <w:ind w:right="384"/>
        <w:rPr>
          <w:rFonts w:ascii="Verdana" w:hAnsi="Verdana"/>
        </w:rPr>
      </w:pPr>
      <w:r w:rsidRPr="00742FE9">
        <w:rPr>
          <w:rFonts w:ascii="Verdana" w:hAnsi="Verdana"/>
          <w:color w:val="000000"/>
        </w:rPr>
        <w:t>Roboty rozbi</w:t>
      </w:r>
      <w:r w:rsidRPr="00742FE9">
        <w:rPr>
          <w:rFonts w:ascii="Verdana" w:eastAsia="Times New Roman" w:hAnsi="Verdana"/>
          <w:color w:val="000000"/>
        </w:rPr>
        <w:t xml:space="preserve">órkowe elementów dróg obejmują usunięcie z Terenu Budowy wszystkich elementów </w:t>
      </w:r>
      <w:r w:rsidRPr="00742FE9">
        <w:rPr>
          <w:rFonts w:ascii="Verdana" w:eastAsia="Times New Roman" w:hAnsi="Verdana"/>
          <w:color w:val="000000"/>
          <w:spacing w:val="-1"/>
        </w:rPr>
        <w:t>wymienionych w pkt. 1.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Pr="00742FE9">
        <w:rPr>
          <w:rFonts w:ascii="Verdana" w:hAnsi="Verdana"/>
          <w:color w:val="000000"/>
        </w:rPr>
        <w:t>Do</w:t>
      </w:r>
      <w:r w:rsidRPr="00742FE9">
        <w:rPr>
          <w:rFonts w:ascii="Verdana" w:eastAsia="Times New Roman" w:hAnsi="Verdana"/>
          <w:color w:val="000000"/>
        </w:rPr>
        <w:t xml:space="preserve">ły (wykopy) powstałe po rozbiórce elementów dróg na odcinkach wykopów drogowych powinny być </w:t>
      </w:r>
      <w:r w:rsidRPr="00742FE9">
        <w:rPr>
          <w:rFonts w:ascii="Verdana" w:eastAsia="Times New Roman" w:hAnsi="Verdana"/>
          <w:color w:val="000000"/>
          <w:spacing w:val="-1"/>
        </w:rPr>
        <w:t xml:space="preserve">tymczasowo zabezpieczone. </w:t>
      </w:r>
      <w:r w:rsidRPr="00742FE9">
        <w:rPr>
          <w:rFonts w:ascii="Verdana" w:eastAsia="Times New Roman" w:hAnsi="Verdana"/>
          <w:color w:val="000000"/>
        </w:rPr>
        <w:t xml:space="preserve"> Należy zwrócić uwagę, aby krawędzie rozbieranych warstw nawierzchni na styku z warstwami istniejącymi były pionowe, obcięte piłą i oczyszczone. </w:t>
      </w:r>
      <w:r w:rsidRPr="00742FE9">
        <w:rPr>
          <w:rFonts w:ascii="Verdana" w:hAnsi="Verdana"/>
          <w:color w:val="000000"/>
          <w:spacing w:val="-1"/>
        </w:rPr>
        <w:t>Za</w:t>
      </w:r>
      <w:r w:rsidRPr="00742FE9">
        <w:rPr>
          <w:rFonts w:ascii="Verdana" w:eastAsia="Times New Roman" w:hAnsi="Verdana"/>
          <w:color w:val="000000"/>
          <w:spacing w:val="-1"/>
        </w:rPr>
        <w:t xml:space="preserve">ładunek gruzu na środki transportu należy prowadzić za pomocą koparki lub ładowarki. W trakcie przewozu </w:t>
      </w:r>
      <w:r w:rsidRPr="00742FE9">
        <w:rPr>
          <w:rFonts w:ascii="Verdana" w:eastAsia="Times New Roman" w:hAnsi="Verdana"/>
          <w:color w:val="000000"/>
        </w:rPr>
        <w:t>gruzu Wykonawca ma obowiązek bieżącego utrzymania dróg dojazdowych, w tym ich bieżącego utrzymania. Materiały przeznaczone do ponownego wbudowania należy oczyścić.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6. Kontrola jako</w:t>
      </w:r>
      <w:r w:rsidRPr="00742FE9">
        <w:rPr>
          <w:rFonts w:ascii="Verdana" w:eastAsia="Times New Roman" w:hAnsi="Verdana"/>
          <w:b/>
          <w:bCs/>
          <w:color w:val="000000"/>
        </w:rPr>
        <w:t>ści robót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6.1 Kontrola jako</w:t>
      </w:r>
      <w:r w:rsidRPr="00742FE9">
        <w:rPr>
          <w:rFonts w:ascii="Verdana" w:eastAsia="Times New Roman" w:hAnsi="Verdana"/>
          <w:b/>
          <w:bCs/>
          <w:color w:val="000000"/>
        </w:rPr>
        <w:t>ści robót rozbiórkowych</w:t>
      </w:r>
    </w:p>
    <w:p w:rsidR="00EE53E1" w:rsidRPr="00742FE9" w:rsidRDefault="00EE53E1" w:rsidP="006C161F">
      <w:pPr>
        <w:shd w:val="clear" w:color="auto" w:fill="FFFFFF"/>
        <w:ind w:left="5"/>
        <w:rPr>
          <w:rFonts w:ascii="Verdana" w:hAnsi="Verdana"/>
        </w:rPr>
      </w:pPr>
      <w:r w:rsidRPr="00742FE9">
        <w:rPr>
          <w:rFonts w:ascii="Verdana" w:hAnsi="Verdana"/>
          <w:color w:val="000000"/>
          <w:spacing w:val="-1"/>
        </w:rPr>
        <w:t>Sprawdzenie jako</w:t>
      </w:r>
      <w:r w:rsidRPr="00742FE9">
        <w:rPr>
          <w:rFonts w:ascii="Verdana" w:eastAsia="Times New Roman" w:hAnsi="Verdana"/>
          <w:color w:val="000000"/>
          <w:spacing w:val="-1"/>
        </w:rPr>
        <w:t xml:space="preserve">ści robót rozbiórkowych polega na sprawdzeniu w </w:t>
      </w:r>
      <w:r w:rsidRPr="00742FE9">
        <w:rPr>
          <w:rFonts w:ascii="Verdana" w:eastAsia="Times New Roman" w:hAnsi="Verdana"/>
          <w:color w:val="000000"/>
        </w:rPr>
        <w:t>zakresie kompletności wykonywanych robót..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>7. Obmiar rob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ót</w:t>
      </w:r>
    </w:p>
    <w:p w:rsidR="00EE53E1" w:rsidRPr="00742FE9" w:rsidRDefault="00EE53E1" w:rsidP="006C161F">
      <w:pPr>
        <w:shd w:val="clear" w:color="auto" w:fill="FFFFFF"/>
        <w:ind w:left="5" w:right="1536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</w:rPr>
        <w:t>Jednostką obmiaru robót związanych z rozbiórką elementów dróg i ulic jest:</w:t>
      </w:r>
    </w:p>
    <w:p w:rsidR="00EE53E1" w:rsidRPr="00742FE9" w:rsidRDefault="00EE53E1" w:rsidP="006C161F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" w:hanging="142"/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>rozbi</w:t>
      </w:r>
      <w:r w:rsidRPr="00742FE9">
        <w:rPr>
          <w:rFonts w:ascii="Verdana" w:eastAsia="Times New Roman" w:hAnsi="Verdana"/>
          <w:color w:val="000000"/>
        </w:rPr>
        <w:t>órka nawierzchni asfaltowych</w:t>
      </w:r>
      <w:r w:rsidR="006C161F" w:rsidRPr="00742FE9">
        <w:rPr>
          <w:rFonts w:ascii="Verdana" w:eastAsia="Times New Roman" w:hAnsi="Verdana"/>
          <w:color w:val="000000"/>
        </w:rPr>
        <w:t>, betonowych, podbudowy z trylinki, podbudowy z kruszywa, podbudowy z betonu, nawierzchni z płyt chodnikowych</w:t>
      </w:r>
      <w:r w:rsidRPr="00742FE9">
        <w:rPr>
          <w:rFonts w:ascii="Verdana" w:eastAsia="Times New Roman" w:hAnsi="Verdana"/>
          <w:color w:val="000000"/>
        </w:rPr>
        <w:t xml:space="preserve"> - metr kwadratowy (m</w:t>
      </w:r>
      <w:r w:rsidRPr="00742FE9">
        <w:rPr>
          <w:rFonts w:ascii="Verdana" w:eastAsia="Times New Roman" w:hAnsi="Verdana"/>
          <w:color w:val="000000"/>
          <w:vertAlign w:val="superscript"/>
        </w:rPr>
        <w:t>2</w:t>
      </w:r>
      <w:r w:rsidRPr="00742FE9">
        <w:rPr>
          <w:rFonts w:ascii="Verdana" w:eastAsia="Times New Roman" w:hAnsi="Verdana"/>
          <w:color w:val="000000"/>
        </w:rPr>
        <w:t>),</w:t>
      </w:r>
    </w:p>
    <w:p w:rsidR="00EE53E1" w:rsidRPr="00742FE9" w:rsidRDefault="006C161F" w:rsidP="006C161F">
      <w:pPr>
        <w:shd w:val="clear" w:color="auto" w:fill="FFFFFF"/>
        <w:tabs>
          <w:tab w:val="left" w:pos="1426"/>
        </w:tabs>
        <w:rPr>
          <w:rFonts w:ascii="Verdana" w:hAnsi="Verdana"/>
          <w:color w:val="000000"/>
        </w:rPr>
      </w:pPr>
      <w:r w:rsidRPr="00742FE9">
        <w:rPr>
          <w:rFonts w:ascii="Verdana" w:hAnsi="Verdana"/>
          <w:color w:val="000000"/>
        </w:rPr>
        <w:t xml:space="preserve">-  </w:t>
      </w:r>
      <w:r w:rsidR="00EE53E1" w:rsidRPr="00742FE9">
        <w:rPr>
          <w:rFonts w:ascii="Verdana" w:hAnsi="Verdana"/>
          <w:color w:val="000000"/>
          <w:spacing w:val="1"/>
        </w:rPr>
        <w:t>rozbi</w:t>
      </w:r>
      <w:r w:rsidR="00EE53E1" w:rsidRPr="00742FE9">
        <w:rPr>
          <w:rFonts w:ascii="Verdana" w:eastAsia="Times New Roman" w:hAnsi="Verdana"/>
          <w:color w:val="000000"/>
          <w:spacing w:val="1"/>
        </w:rPr>
        <w:t>órka krawężników betonowych</w:t>
      </w:r>
      <w:r w:rsidRPr="00742FE9">
        <w:rPr>
          <w:rFonts w:ascii="Verdana" w:eastAsia="Times New Roman" w:hAnsi="Verdana"/>
          <w:color w:val="000000"/>
          <w:spacing w:val="1"/>
        </w:rPr>
        <w:t xml:space="preserve"> i obrzeży trawnikowych</w:t>
      </w:r>
      <w:r w:rsidR="00EE53E1" w:rsidRPr="00742FE9">
        <w:rPr>
          <w:rFonts w:ascii="Verdana" w:eastAsia="Times New Roman" w:hAnsi="Verdana"/>
          <w:color w:val="000000"/>
          <w:spacing w:val="1"/>
        </w:rPr>
        <w:t xml:space="preserve"> - metr bieżący (m),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  <w:spacing w:val="-1"/>
        </w:rPr>
        <w:t>8. Odbi</w:t>
      </w:r>
      <w:r w:rsidRPr="00742FE9">
        <w:rPr>
          <w:rFonts w:ascii="Verdana" w:eastAsia="Times New Roman" w:hAnsi="Verdana"/>
          <w:b/>
          <w:bCs/>
          <w:color w:val="000000"/>
          <w:spacing w:val="-1"/>
        </w:rPr>
        <w:t>ór robót</w:t>
      </w:r>
    </w:p>
    <w:p w:rsidR="00EE53E1" w:rsidRPr="00742FE9" w:rsidRDefault="00EE53E1" w:rsidP="006C161F">
      <w:pPr>
        <w:shd w:val="clear" w:color="auto" w:fill="FFFFFF"/>
        <w:rPr>
          <w:rFonts w:ascii="Verdana" w:hAnsi="Verdana"/>
        </w:rPr>
      </w:pPr>
      <w:r w:rsidRPr="00742FE9">
        <w:rPr>
          <w:rFonts w:ascii="Verdana" w:eastAsia="Times New Roman" w:hAnsi="Verdana"/>
          <w:color w:val="000000"/>
        </w:rPr>
        <w:lastRenderedPageBreak/>
        <w:t xml:space="preserve">Odbioru wykonanych Robót rozbiórkowych dokonuje </w:t>
      </w:r>
      <w:r w:rsidR="00742FE9">
        <w:rPr>
          <w:rFonts w:ascii="Verdana" w:eastAsia="Times New Roman" w:hAnsi="Verdana"/>
          <w:color w:val="000000"/>
        </w:rPr>
        <w:t>Zamawiający</w:t>
      </w:r>
      <w:r w:rsidRPr="00742FE9">
        <w:rPr>
          <w:rFonts w:ascii="Verdana" w:eastAsia="Times New Roman" w:hAnsi="Verdana"/>
          <w:color w:val="000000"/>
        </w:rPr>
        <w:t xml:space="preserve"> na budowie na podstawie wizualnej oceny. </w:t>
      </w:r>
      <w:r w:rsidRPr="00742FE9">
        <w:rPr>
          <w:rFonts w:ascii="Verdana" w:eastAsia="Times New Roman" w:hAnsi="Verdana"/>
          <w:color w:val="000000"/>
          <w:spacing w:val="-1"/>
        </w:rPr>
        <w:t xml:space="preserve">W przypadku niezgodności, choć jednego elementu robót z wymaganiami, roboty uznaje się za niezgodne z </w:t>
      </w:r>
      <w:proofErr w:type="spellStart"/>
      <w:r w:rsidR="006C161F" w:rsidRPr="00742FE9">
        <w:rPr>
          <w:rFonts w:ascii="Verdana" w:eastAsia="Times New Roman" w:hAnsi="Verdana"/>
          <w:color w:val="000000"/>
        </w:rPr>
        <w:t>STWiORB</w:t>
      </w:r>
      <w:proofErr w:type="spellEnd"/>
      <w:r w:rsidRPr="00742FE9">
        <w:rPr>
          <w:rFonts w:ascii="Verdana" w:eastAsia="Times New Roman" w:hAnsi="Verdana"/>
          <w:color w:val="000000"/>
        </w:rPr>
        <w:t xml:space="preserve"> zobowiązany jest do ich poprawy na własny koszt.</w:t>
      </w:r>
    </w:p>
    <w:p w:rsidR="00EE53E1" w:rsidRPr="00742FE9" w:rsidRDefault="00EE53E1" w:rsidP="006C161F">
      <w:pPr>
        <w:shd w:val="clear" w:color="auto" w:fill="FFFFFF"/>
        <w:ind w:left="360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9. Podstawa p</w:t>
      </w:r>
      <w:r w:rsidRPr="00742FE9">
        <w:rPr>
          <w:rFonts w:ascii="Verdana" w:eastAsia="Times New Roman" w:hAnsi="Verdana"/>
          <w:b/>
          <w:bCs/>
          <w:color w:val="000000"/>
        </w:rPr>
        <w:t>łatności</w:t>
      </w:r>
    </w:p>
    <w:p w:rsidR="00EE53E1" w:rsidRPr="00742FE9" w:rsidRDefault="00EE53E1" w:rsidP="006C161F">
      <w:pPr>
        <w:shd w:val="clear" w:color="auto" w:fill="FFFFFF"/>
        <w:ind w:left="10"/>
        <w:rPr>
          <w:rFonts w:ascii="Verdana" w:hAnsi="Verdana"/>
        </w:rPr>
      </w:pPr>
      <w:r w:rsidRPr="00742FE9">
        <w:rPr>
          <w:rFonts w:ascii="Verdana" w:hAnsi="Verdana"/>
          <w:color w:val="000000"/>
          <w:spacing w:val="-1"/>
        </w:rPr>
        <w:t>Cena jednostkowa obejmuje:</w:t>
      </w:r>
      <w:r w:rsidR="006C161F" w:rsidRPr="00742FE9">
        <w:rPr>
          <w:rFonts w:ascii="Verdana" w:hAnsi="Verdana"/>
        </w:rPr>
        <w:t xml:space="preserve"> </w:t>
      </w:r>
      <w:r w:rsidRPr="00742FE9">
        <w:rPr>
          <w:rFonts w:ascii="Verdana" w:hAnsi="Verdana"/>
          <w:color w:val="000000"/>
        </w:rPr>
        <w:t>Wyznaczenie rob</w:t>
      </w:r>
      <w:r w:rsidRPr="00742FE9">
        <w:rPr>
          <w:rFonts w:ascii="Verdana" w:eastAsia="Times New Roman" w:hAnsi="Verdana"/>
          <w:color w:val="000000"/>
        </w:rPr>
        <w:t>ót w terenie</w:t>
      </w:r>
      <w:r w:rsidR="006C161F" w:rsidRPr="00742FE9">
        <w:rPr>
          <w:rFonts w:ascii="Verdana" w:eastAsia="Times New Roman" w:hAnsi="Verdana"/>
          <w:color w:val="000000"/>
        </w:rPr>
        <w:t>, w</w:t>
      </w:r>
      <w:r w:rsidRPr="00742FE9">
        <w:rPr>
          <w:rFonts w:ascii="Verdana" w:hAnsi="Verdana"/>
          <w:color w:val="000000"/>
        </w:rPr>
        <w:t>ykonanie wszystkich niezb</w:t>
      </w:r>
      <w:r w:rsidRPr="00742FE9">
        <w:rPr>
          <w:rFonts w:ascii="Verdana" w:eastAsia="Times New Roman" w:hAnsi="Verdana"/>
          <w:color w:val="000000"/>
        </w:rPr>
        <w:t>ędnych pomiarów, badań i sprawdzeń</w:t>
      </w:r>
      <w:r w:rsidR="006C161F" w:rsidRPr="00742FE9">
        <w:rPr>
          <w:rFonts w:ascii="Verdana" w:eastAsia="Times New Roman" w:hAnsi="Verdana"/>
          <w:color w:val="000000"/>
        </w:rPr>
        <w:t>, o</w:t>
      </w:r>
      <w:r w:rsidRPr="00742FE9">
        <w:rPr>
          <w:rFonts w:ascii="Verdana" w:hAnsi="Verdana"/>
          <w:color w:val="000000"/>
        </w:rPr>
        <w:t>znakowanie miejsca rob</w:t>
      </w:r>
      <w:r w:rsidRPr="00742FE9">
        <w:rPr>
          <w:rFonts w:ascii="Verdana" w:eastAsia="Times New Roman" w:hAnsi="Verdana"/>
          <w:color w:val="000000"/>
        </w:rPr>
        <w:t>ót i jego utrzymanie</w:t>
      </w:r>
      <w:r w:rsidR="006C161F" w:rsidRPr="00742FE9">
        <w:rPr>
          <w:rFonts w:ascii="Verdana" w:eastAsia="Times New Roman" w:hAnsi="Verdana"/>
          <w:color w:val="000000"/>
        </w:rPr>
        <w:t>, z</w:t>
      </w:r>
      <w:r w:rsidRPr="00742FE9">
        <w:rPr>
          <w:rFonts w:ascii="Verdana" w:hAnsi="Verdana"/>
          <w:color w:val="000000"/>
        </w:rPr>
        <w:t>astosowanie materia</w:t>
      </w:r>
      <w:r w:rsidRPr="00742FE9">
        <w:rPr>
          <w:rFonts w:ascii="Verdana" w:eastAsia="Times New Roman" w:hAnsi="Verdana"/>
          <w:color w:val="000000"/>
        </w:rPr>
        <w:t>łów pomocniczych koniecznych do prawidłowego wykonania robót</w:t>
      </w:r>
      <w:r w:rsidR="006C161F" w:rsidRPr="00742FE9">
        <w:rPr>
          <w:rFonts w:ascii="Verdana" w:eastAsia="Times New Roman" w:hAnsi="Verdana"/>
          <w:color w:val="000000"/>
        </w:rPr>
        <w:t xml:space="preserve">, </w:t>
      </w:r>
      <w:r w:rsidRPr="00742FE9">
        <w:rPr>
          <w:rFonts w:ascii="Verdana" w:eastAsia="Times New Roman" w:hAnsi="Verdana"/>
          <w:color w:val="000000"/>
        </w:rPr>
        <w:t xml:space="preserve"> </w:t>
      </w:r>
      <w:r w:rsidR="006C161F" w:rsidRPr="00742FE9">
        <w:rPr>
          <w:rFonts w:ascii="Verdana" w:eastAsia="Times New Roman" w:hAnsi="Verdana"/>
          <w:color w:val="000000"/>
        </w:rPr>
        <w:t>r</w:t>
      </w:r>
      <w:r w:rsidRPr="00742FE9">
        <w:rPr>
          <w:rFonts w:ascii="Verdana" w:hAnsi="Verdana"/>
          <w:color w:val="000000"/>
          <w:spacing w:val="-1"/>
        </w:rPr>
        <w:t>ozebranie poszczeg</w:t>
      </w:r>
      <w:r w:rsidRPr="00742FE9">
        <w:rPr>
          <w:rFonts w:ascii="Verdana" w:eastAsia="Times New Roman" w:hAnsi="Verdana"/>
          <w:color w:val="000000"/>
          <w:spacing w:val="-1"/>
        </w:rPr>
        <w:t xml:space="preserve">ólnych elementów, mechanicznie i ręcznie </w:t>
      </w:r>
      <w:r w:rsidR="006C161F" w:rsidRPr="00742FE9">
        <w:rPr>
          <w:rFonts w:ascii="Verdana" w:hAnsi="Verdana"/>
        </w:rPr>
        <w:t xml:space="preserve">, </w:t>
      </w:r>
      <w:r w:rsidRPr="00742FE9">
        <w:rPr>
          <w:rFonts w:ascii="Verdana" w:hAnsi="Verdana"/>
          <w:color w:val="000000"/>
        </w:rPr>
        <w:t>sk</w:t>
      </w:r>
      <w:r w:rsidRPr="00742FE9">
        <w:rPr>
          <w:rFonts w:ascii="Verdana" w:eastAsia="Times New Roman" w:hAnsi="Verdana"/>
          <w:color w:val="000000"/>
        </w:rPr>
        <w:t>ładowanie, transport</w:t>
      </w:r>
      <w:r w:rsidR="006C161F" w:rsidRPr="00742FE9">
        <w:rPr>
          <w:rFonts w:ascii="Verdana" w:eastAsia="Times New Roman" w:hAnsi="Verdana"/>
          <w:color w:val="000000"/>
        </w:rPr>
        <w:t>, o</w:t>
      </w:r>
      <w:r w:rsidRPr="00742FE9">
        <w:rPr>
          <w:rFonts w:ascii="Verdana" w:hAnsi="Verdana"/>
          <w:color w:val="000000"/>
        </w:rPr>
        <w:t>dwiezienie materia</w:t>
      </w:r>
      <w:r w:rsidRPr="00742FE9">
        <w:rPr>
          <w:rFonts w:ascii="Verdana" w:eastAsia="Times New Roman" w:hAnsi="Verdana"/>
          <w:color w:val="000000"/>
        </w:rPr>
        <w:t>łów nie nadających się do ponownego użycia na wysypisko</w:t>
      </w:r>
      <w:r w:rsidR="006C161F" w:rsidRPr="00742FE9">
        <w:rPr>
          <w:rFonts w:ascii="Verdana" w:eastAsia="Times New Roman" w:hAnsi="Verdana"/>
          <w:color w:val="000000"/>
        </w:rPr>
        <w:t xml:space="preserve">, </w:t>
      </w:r>
      <w:r w:rsidRPr="00742FE9">
        <w:rPr>
          <w:rFonts w:ascii="Verdana" w:hAnsi="Verdana"/>
          <w:color w:val="000000"/>
        </w:rPr>
        <w:tab/>
      </w:r>
      <w:r w:rsidR="006C161F" w:rsidRPr="00742FE9">
        <w:rPr>
          <w:rFonts w:ascii="Verdana" w:hAnsi="Verdana"/>
          <w:color w:val="000000"/>
        </w:rPr>
        <w:t>u</w:t>
      </w:r>
      <w:r w:rsidRPr="00742FE9">
        <w:rPr>
          <w:rFonts w:ascii="Verdana" w:hAnsi="Verdana"/>
          <w:color w:val="000000"/>
        </w:rPr>
        <w:t>porz</w:t>
      </w:r>
      <w:r w:rsidRPr="00742FE9">
        <w:rPr>
          <w:rFonts w:ascii="Verdana" w:eastAsia="Times New Roman" w:hAnsi="Verdana"/>
          <w:color w:val="000000"/>
        </w:rPr>
        <w:t>ądkowanie terenu rozbiórki</w:t>
      </w:r>
    </w:p>
    <w:p w:rsidR="00EE53E1" w:rsidRPr="00742FE9" w:rsidRDefault="00EE53E1" w:rsidP="00EE53E1">
      <w:pPr>
        <w:shd w:val="clear" w:color="auto" w:fill="FFFFFF"/>
        <w:spacing w:before="235" w:line="226" w:lineRule="exact"/>
        <w:ind w:left="360"/>
        <w:rPr>
          <w:rFonts w:ascii="Verdana" w:hAnsi="Verdana"/>
        </w:rPr>
      </w:pPr>
      <w:r w:rsidRPr="00742FE9">
        <w:rPr>
          <w:rFonts w:ascii="Verdana" w:hAnsi="Verdana"/>
          <w:b/>
          <w:bCs/>
          <w:color w:val="000000"/>
        </w:rPr>
        <w:t>Przepisy zwi</w:t>
      </w:r>
      <w:r w:rsidRPr="00742FE9">
        <w:rPr>
          <w:rFonts w:ascii="Verdana" w:eastAsia="Times New Roman" w:hAnsi="Verdana"/>
          <w:b/>
          <w:bCs/>
          <w:color w:val="000000"/>
        </w:rPr>
        <w:t>ązane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365"/>
        <w:rPr>
          <w:rFonts w:ascii="Verdana" w:hAnsi="Verdana"/>
          <w:b/>
          <w:bCs/>
          <w:color w:val="000000"/>
          <w:spacing w:val="-20"/>
        </w:rPr>
      </w:pPr>
      <w:r w:rsidRPr="00742FE9">
        <w:rPr>
          <w:rFonts w:ascii="Verdana" w:hAnsi="Verdana"/>
          <w:color w:val="000000"/>
        </w:rPr>
        <w:t xml:space="preserve">Ustawa z dnia 27.04.2001 r. Prawo ochrony </w:t>
      </w:r>
      <w:r w:rsidRPr="00742FE9">
        <w:rPr>
          <w:rFonts w:ascii="Verdana" w:eastAsia="Times New Roman" w:hAnsi="Verdana"/>
          <w:color w:val="000000"/>
        </w:rPr>
        <w:t>środowiska. (Dz. U. Nr 62, poz. 628),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27.09.2001 r. w sprawie katalogu odpadów. (Dz. U. Nr</w:t>
      </w:r>
      <w:r w:rsidRPr="00742FE9">
        <w:rPr>
          <w:rFonts w:ascii="Verdana" w:eastAsia="Times New Roman" w:hAnsi="Verdana"/>
          <w:color w:val="000000"/>
          <w:spacing w:val="-1"/>
        </w:rPr>
        <w:br/>
        <w:t>112, poz. 1206),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3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11.12.2001 r. w sprawie rodzajów odpadów lub ich ilości,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dla których nie ma obowiązku prowadzenia ewidencji odpadów, oraz kategorii małych i średnich</w:t>
      </w:r>
      <w:r w:rsidRPr="00742FE9">
        <w:rPr>
          <w:rFonts w:ascii="Verdana" w:eastAsia="Times New Roman" w:hAnsi="Verdana"/>
          <w:color w:val="000000"/>
        </w:rPr>
        <w:br/>
        <w:t>przedsiębiorstw, które mogą prowadzić uproszczoną ewidencję odpadów. (Dz. U. Nr 152, poz. 1735),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Rozporz</w:t>
      </w:r>
      <w:r w:rsidRPr="00742FE9">
        <w:rPr>
          <w:rFonts w:ascii="Verdana" w:eastAsia="Times New Roman" w:hAnsi="Verdana"/>
          <w:color w:val="000000"/>
          <w:spacing w:val="-1"/>
        </w:rPr>
        <w:t>ądzenie Ministra Środowiska z dnia 28.05.2002 r. w sprawie listy rodzajów odpadów, które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posiadacz odpadów może przekazywać osobom fizycznym lub jednostkom organizacyjnym, nie</w:t>
      </w:r>
      <w:r w:rsidRPr="00742FE9">
        <w:rPr>
          <w:rFonts w:ascii="Verdana" w:eastAsia="Times New Roman" w:hAnsi="Verdana"/>
          <w:color w:val="000000"/>
        </w:rPr>
        <w:br/>
        <w:t>będącym przedsiębiorcami, do wykorzystania na ich własne potrzeby. (Dz. U. Nr 74, poz. 686),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rFonts w:ascii="Verdana" w:hAnsi="Verdana"/>
          <w:color w:val="000000"/>
          <w:spacing w:val="-13"/>
        </w:rPr>
      </w:pPr>
      <w:r w:rsidRPr="00742FE9">
        <w:rPr>
          <w:rFonts w:ascii="Verdana" w:hAnsi="Verdana"/>
          <w:color w:val="000000"/>
        </w:rPr>
        <w:t xml:space="preserve">Ustawa z dnia 27.07.2001 r. o wprowadzeniu ustawy - Prawo ochrony </w:t>
      </w:r>
      <w:r w:rsidRPr="00742FE9">
        <w:rPr>
          <w:rFonts w:ascii="Verdana" w:eastAsia="Times New Roman" w:hAnsi="Verdana"/>
          <w:color w:val="000000"/>
        </w:rPr>
        <w:t>środowiska, ustawy o odpadach</w:t>
      </w:r>
      <w:r w:rsidRPr="00742FE9">
        <w:rPr>
          <w:rFonts w:ascii="Verdana" w:eastAsia="Times New Roman" w:hAnsi="Verdana"/>
          <w:color w:val="000000"/>
        </w:rPr>
        <w:br/>
        <w:t>oraz o zmianie niektórych ustaw. (Dz. U. Nr 100, poz. 1085),</w:t>
      </w:r>
    </w:p>
    <w:p w:rsid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  <w:spacing w:val="-1"/>
        </w:rPr>
        <w:t>Ustawa z dnia 11.05.2001 r. o obowi</w:t>
      </w:r>
      <w:r w:rsidRPr="00742FE9">
        <w:rPr>
          <w:rFonts w:ascii="Verdana" w:eastAsia="Times New Roman" w:hAnsi="Verdana"/>
          <w:color w:val="000000"/>
          <w:spacing w:val="-1"/>
        </w:rPr>
        <w:t>ązkach przedsiębiorców w zakresie gospodarowania niektórymi</w:t>
      </w:r>
      <w:r w:rsidRPr="00742FE9">
        <w:rPr>
          <w:rFonts w:ascii="Verdana" w:eastAsia="Times New Roman" w:hAnsi="Verdana"/>
          <w:color w:val="000000"/>
          <w:spacing w:val="-1"/>
        </w:rPr>
        <w:br/>
      </w:r>
      <w:r w:rsidRPr="00742FE9">
        <w:rPr>
          <w:rFonts w:ascii="Verdana" w:eastAsia="Times New Roman" w:hAnsi="Verdana"/>
          <w:color w:val="000000"/>
        </w:rPr>
        <w:t>odpadami oraz o opłacie produktowej i opłacie depozytowej. (Dz. U. Nr 63, poz. 639),</w:t>
      </w:r>
    </w:p>
    <w:p w:rsidR="00EE53E1" w:rsidRPr="00742FE9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rFonts w:ascii="Verdana" w:hAnsi="Verdana"/>
          <w:color w:val="000000"/>
          <w:spacing w:val="-11"/>
        </w:rPr>
      </w:pPr>
      <w:r w:rsidRPr="00742FE9">
        <w:rPr>
          <w:rFonts w:ascii="Verdana" w:hAnsi="Verdana"/>
          <w:color w:val="000000"/>
        </w:rPr>
        <w:t>Ustawa z dnia 13.09.1996 r. o utrzymaniu czysto</w:t>
      </w:r>
      <w:r w:rsidRPr="00742FE9">
        <w:rPr>
          <w:rFonts w:ascii="Verdana" w:eastAsia="Times New Roman" w:hAnsi="Verdana"/>
          <w:color w:val="000000"/>
        </w:rPr>
        <w:t>ści i porządku w gminach. (Dz. U. Nr 132, poz. 622)</w:t>
      </w:r>
    </w:p>
    <w:p w:rsidR="0084430A" w:rsidRPr="00742FE9" w:rsidRDefault="00D837DB">
      <w:pPr>
        <w:rPr>
          <w:rFonts w:ascii="Verdana" w:hAnsi="Verdana"/>
        </w:rPr>
      </w:pPr>
    </w:p>
    <w:sectPr w:rsidR="0084430A" w:rsidRPr="00742FE9" w:rsidSect="00513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B262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ED53307"/>
    <w:multiLevelType w:val="singleLevel"/>
    <w:tmpl w:val="94644C8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3E1"/>
    <w:rsid w:val="00262AFE"/>
    <w:rsid w:val="00392F65"/>
    <w:rsid w:val="00513FF1"/>
    <w:rsid w:val="006C161F"/>
    <w:rsid w:val="00704A9A"/>
    <w:rsid w:val="00733439"/>
    <w:rsid w:val="00742FE9"/>
    <w:rsid w:val="00B80E2A"/>
    <w:rsid w:val="00CE205B"/>
    <w:rsid w:val="00D837DB"/>
    <w:rsid w:val="00E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C4A31-6151-42C0-AB32-D53CAE68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667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11</cp:revision>
  <dcterms:created xsi:type="dcterms:W3CDTF">2014-12-24T08:29:00Z</dcterms:created>
  <dcterms:modified xsi:type="dcterms:W3CDTF">2023-12-18T14:33:00Z</dcterms:modified>
</cp:coreProperties>
</file>